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C9" w:rsidRDefault="00D532C9" w:rsidP="003B390F">
      <w:pPr>
        <w:jc w:val="center"/>
        <w:rPr>
          <w:b/>
          <w:sz w:val="36"/>
          <w:szCs w:val="36"/>
        </w:rPr>
      </w:pPr>
    </w:p>
    <w:p w:rsidR="00D532C9" w:rsidRDefault="00D532C9" w:rsidP="003B390F">
      <w:pPr>
        <w:jc w:val="center"/>
        <w:rPr>
          <w:b/>
          <w:sz w:val="36"/>
          <w:szCs w:val="36"/>
        </w:rPr>
      </w:pPr>
    </w:p>
    <w:p w:rsidR="003B390F" w:rsidRPr="00DD292C" w:rsidRDefault="003B390F" w:rsidP="003B390F">
      <w:pPr>
        <w:jc w:val="center"/>
        <w:rPr>
          <w:b/>
          <w:sz w:val="36"/>
          <w:szCs w:val="36"/>
        </w:rPr>
      </w:pPr>
      <w:r w:rsidRPr="00DD292C">
        <w:rPr>
          <w:rFonts w:hint="eastAsia"/>
          <w:b/>
          <w:sz w:val="36"/>
          <w:szCs w:val="36"/>
        </w:rPr>
        <w:t>202</w:t>
      </w:r>
      <w:r w:rsidR="00BE6A01">
        <w:rPr>
          <w:rFonts w:hint="eastAsia"/>
          <w:b/>
          <w:sz w:val="36"/>
          <w:szCs w:val="36"/>
        </w:rPr>
        <w:t>3</w:t>
      </w:r>
      <w:r w:rsidRPr="00DD292C">
        <w:rPr>
          <w:rFonts w:hint="eastAsia"/>
          <w:b/>
          <w:sz w:val="36"/>
          <w:szCs w:val="36"/>
        </w:rPr>
        <w:t>年度中国化学矿业协会</w:t>
      </w:r>
      <w:r w:rsidR="00165EBE">
        <w:rPr>
          <w:rFonts w:hint="eastAsia"/>
          <w:b/>
          <w:sz w:val="36"/>
          <w:szCs w:val="36"/>
        </w:rPr>
        <w:t>优秀论文</w:t>
      </w:r>
      <w:r w:rsidRPr="00DD292C">
        <w:rPr>
          <w:rFonts w:hint="eastAsia"/>
          <w:b/>
          <w:sz w:val="36"/>
          <w:szCs w:val="36"/>
        </w:rPr>
        <w:t>奖</w:t>
      </w:r>
    </w:p>
    <w:p w:rsidR="003B390F" w:rsidRPr="00DD292C" w:rsidRDefault="003B390F" w:rsidP="003B390F">
      <w:pPr>
        <w:jc w:val="center"/>
        <w:rPr>
          <w:b/>
          <w:sz w:val="36"/>
          <w:szCs w:val="36"/>
        </w:rPr>
      </w:pPr>
      <w:r w:rsidRPr="00DD292C">
        <w:rPr>
          <w:rFonts w:hint="eastAsia"/>
          <w:b/>
          <w:sz w:val="36"/>
          <w:szCs w:val="36"/>
        </w:rPr>
        <w:t>评</w:t>
      </w:r>
      <w:r w:rsidR="00072AF0">
        <w:rPr>
          <w:rFonts w:hint="eastAsia"/>
          <w:b/>
          <w:sz w:val="36"/>
          <w:szCs w:val="36"/>
        </w:rPr>
        <w:t>审</w:t>
      </w:r>
      <w:r w:rsidRPr="00DD292C">
        <w:rPr>
          <w:rFonts w:hint="eastAsia"/>
          <w:b/>
          <w:sz w:val="36"/>
          <w:szCs w:val="36"/>
        </w:rPr>
        <w:t>结果公示</w:t>
      </w:r>
    </w:p>
    <w:p w:rsidR="00F82F70" w:rsidRDefault="00F82F70">
      <w:pPr>
        <w:rPr>
          <w:sz w:val="32"/>
          <w:szCs w:val="32"/>
        </w:rPr>
      </w:pPr>
    </w:p>
    <w:p w:rsidR="003B390F" w:rsidRPr="003B390F" w:rsidRDefault="003B390F" w:rsidP="003B390F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B390F">
        <w:rPr>
          <w:rFonts w:asciiTheme="majorEastAsia" w:eastAsiaTheme="majorEastAsia" w:hAnsiTheme="majorEastAsia" w:hint="eastAsia"/>
          <w:sz w:val="32"/>
          <w:szCs w:val="32"/>
        </w:rPr>
        <w:t>根据《中国化学矿业协会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优秀论文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奖奖励办法（试行）》，中国化学矿业协会组织专家对中国化学矿业协会会员单位申报的</w:t>
      </w:r>
      <w:r w:rsidR="00072AF0">
        <w:rPr>
          <w:rFonts w:asciiTheme="majorEastAsia" w:eastAsiaTheme="majorEastAsia" w:hAnsiTheme="majorEastAsia" w:hint="eastAsia"/>
          <w:sz w:val="32"/>
          <w:szCs w:val="32"/>
        </w:rPr>
        <w:t>中国化学矿业协会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优秀论文奖</w:t>
      </w:r>
      <w:r w:rsidR="00072AF0">
        <w:rPr>
          <w:rFonts w:asciiTheme="majorEastAsia" w:eastAsiaTheme="majorEastAsia" w:hAnsiTheme="majorEastAsia" w:hint="eastAsia"/>
          <w:sz w:val="32"/>
          <w:szCs w:val="32"/>
        </w:rPr>
        <w:t>项目进行了评审，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评</w:t>
      </w:r>
      <w:r w:rsidR="00072AF0">
        <w:rPr>
          <w:rFonts w:asciiTheme="majorEastAsia" w:eastAsiaTheme="majorEastAsia" w:hAnsiTheme="majorEastAsia" w:hint="eastAsia"/>
          <w:sz w:val="32"/>
          <w:szCs w:val="32"/>
        </w:rPr>
        <w:t>审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出202</w:t>
      </w:r>
      <w:r w:rsidR="00BE6A01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年度中国化学矿业协会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优秀论文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奖</w:t>
      </w:r>
      <w:r w:rsidR="00E27C8B">
        <w:rPr>
          <w:rFonts w:asciiTheme="majorEastAsia" w:eastAsiaTheme="majorEastAsia" w:hAnsiTheme="majorEastAsia" w:hint="eastAsia"/>
          <w:sz w:val="32"/>
          <w:szCs w:val="32"/>
        </w:rPr>
        <w:t>一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B7A2A">
        <w:rPr>
          <w:rFonts w:asciiTheme="majorEastAsia" w:eastAsiaTheme="majorEastAsia" w:hAnsiTheme="majorEastAsia" w:hint="eastAsia"/>
          <w:sz w:val="32"/>
          <w:szCs w:val="32"/>
        </w:rPr>
        <w:t>二等奖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165EBE">
        <w:rPr>
          <w:rFonts w:asciiTheme="majorEastAsia" w:eastAsiaTheme="majorEastAsia" w:hAnsiTheme="majorEastAsia"/>
          <w:sz w:val="32"/>
          <w:szCs w:val="32"/>
        </w:rPr>
        <w:t>48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个，其中</w:t>
      </w:r>
      <w:r w:rsidR="00E27C8B">
        <w:rPr>
          <w:rFonts w:asciiTheme="majorEastAsia" w:eastAsiaTheme="majorEastAsia" w:hAnsiTheme="majorEastAsia" w:hint="eastAsia"/>
          <w:sz w:val="32"/>
          <w:szCs w:val="32"/>
        </w:rPr>
        <w:t>一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等奖</w:t>
      </w:r>
      <w:r w:rsidR="00165EBE">
        <w:rPr>
          <w:rFonts w:asciiTheme="majorEastAsia" w:eastAsiaTheme="majorEastAsia" w:hAnsiTheme="majorEastAsia"/>
          <w:sz w:val="32"/>
          <w:szCs w:val="32"/>
        </w:rPr>
        <w:t>17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个（评审结果见附</w:t>
      </w:r>
      <w:r w:rsidR="00072AF0">
        <w:rPr>
          <w:rFonts w:asciiTheme="majorEastAsia" w:eastAsiaTheme="majorEastAsia" w:hAnsiTheme="majorEastAsia" w:hint="eastAsia"/>
          <w:sz w:val="32"/>
          <w:szCs w:val="32"/>
        </w:rPr>
        <w:t>表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）。现将202</w:t>
      </w:r>
      <w:r w:rsidR="00BE6A01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年度中国化学矿业协会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优秀论文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奖评审结果进行公示，如有异议可在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7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个工作日内，</w:t>
      </w:r>
      <w:r w:rsidR="00072AF0">
        <w:rPr>
          <w:rFonts w:asciiTheme="majorEastAsia" w:eastAsiaTheme="majorEastAsia" w:hAnsiTheme="majorEastAsia" w:hint="eastAsia"/>
          <w:sz w:val="32"/>
          <w:szCs w:val="32"/>
        </w:rPr>
        <w:t>根据</w:t>
      </w:r>
      <w:r w:rsidR="00072AF0" w:rsidRPr="003B390F">
        <w:rPr>
          <w:rFonts w:asciiTheme="majorEastAsia" w:eastAsiaTheme="majorEastAsia" w:hAnsiTheme="majorEastAsia" w:hint="eastAsia"/>
          <w:sz w:val="32"/>
          <w:szCs w:val="32"/>
        </w:rPr>
        <w:t>《中国化学矿业协会</w:t>
      </w:r>
      <w:r w:rsidR="00165EBE">
        <w:rPr>
          <w:rFonts w:asciiTheme="majorEastAsia" w:eastAsiaTheme="majorEastAsia" w:hAnsiTheme="majorEastAsia" w:hint="eastAsia"/>
          <w:sz w:val="32"/>
          <w:szCs w:val="32"/>
        </w:rPr>
        <w:t>优秀论文</w:t>
      </w:r>
      <w:r w:rsidR="00165EBE">
        <w:rPr>
          <w:rFonts w:asciiTheme="majorEastAsia" w:eastAsiaTheme="majorEastAsia" w:hAnsiTheme="majorEastAsia"/>
          <w:sz w:val="32"/>
          <w:szCs w:val="32"/>
        </w:rPr>
        <w:t>奖</w:t>
      </w:r>
      <w:r w:rsidR="00072AF0" w:rsidRPr="003B390F">
        <w:rPr>
          <w:rFonts w:asciiTheme="majorEastAsia" w:eastAsiaTheme="majorEastAsia" w:hAnsiTheme="majorEastAsia" w:hint="eastAsia"/>
          <w:sz w:val="32"/>
          <w:szCs w:val="32"/>
        </w:rPr>
        <w:t>奖励办法（试行）》</w:t>
      </w:r>
      <w:r w:rsidRPr="003B390F">
        <w:rPr>
          <w:rFonts w:asciiTheme="majorEastAsia" w:eastAsiaTheme="majorEastAsia" w:hAnsiTheme="majorEastAsia" w:hint="eastAsia"/>
          <w:sz w:val="32"/>
          <w:szCs w:val="32"/>
        </w:rPr>
        <w:t>规定向中国化学矿业协会提出。</w:t>
      </w:r>
    </w:p>
    <w:p w:rsidR="003B390F" w:rsidRPr="00C9683E" w:rsidRDefault="003B390F" w:rsidP="003B390F">
      <w:pPr>
        <w:ind w:firstLineChars="200" w:firstLine="560"/>
        <w:rPr>
          <w:sz w:val="28"/>
          <w:szCs w:val="28"/>
        </w:rPr>
      </w:pPr>
      <w:r w:rsidRPr="00C9683E">
        <w:rPr>
          <w:rFonts w:hint="eastAsia"/>
          <w:sz w:val="28"/>
          <w:szCs w:val="28"/>
        </w:rPr>
        <w:t>联系人：</w:t>
      </w:r>
      <w:r w:rsidR="00BE6A01">
        <w:rPr>
          <w:rFonts w:hint="eastAsia"/>
          <w:sz w:val="28"/>
          <w:szCs w:val="28"/>
        </w:rPr>
        <w:t>高远</w:t>
      </w:r>
      <w:r w:rsidR="00D532C9">
        <w:rPr>
          <w:rFonts w:hint="eastAsia"/>
          <w:sz w:val="28"/>
          <w:szCs w:val="28"/>
        </w:rPr>
        <w:t xml:space="preserve"> </w:t>
      </w:r>
      <w:r w:rsidR="00D532C9">
        <w:rPr>
          <w:sz w:val="28"/>
          <w:szCs w:val="28"/>
        </w:rPr>
        <w:t xml:space="preserve"> </w:t>
      </w:r>
      <w:r w:rsidR="00D532C9">
        <w:rPr>
          <w:sz w:val="28"/>
          <w:szCs w:val="28"/>
        </w:rPr>
        <w:t>张润</w:t>
      </w:r>
    </w:p>
    <w:p w:rsidR="003B390F" w:rsidRPr="00C9683E" w:rsidRDefault="003B390F" w:rsidP="003B390F">
      <w:pPr>
        <w:ind w:firstLineChars="200" w:firstLine="560"/>
        <w:rPr>
          <w:sz w:val="28"/>
          <w:szCs w:val="28"/>
        </w:rPr>
      </w:pPr>
      <w:r w:rsidRPr="00C9683E">
        <w:rPr>
          <w:rFonts w:hint="eastAsia"/>
          <w:sz w:val="28"/>
          <w:szCs w:val="28"/>
        </w:rPr>
        <w:t>联系方式：</w:t>
      </w:r>
      <w:r w:rsidR="00BE6A01">
        <w:rPr>
          <w:rFonts w:hint="eastAsia"/>
          <w:sz w:val="28"/>
          <w:szCs w:val="28"/>
        </w:rPr>
        <w:t>高远</w:t>
      </w:r>
      <w:r w:rsidR="00BE6A01" w:rsidRPr="00BE6A01">
        <w:rPr>
          <w:sz w:val="28"/>
          <w:szCs w:val="28"/>
        </w:rPr>
        <w:t>13366878877</w:t>
      </w:r>
      <w:r w:rsidR="00D532C9">
        <w:rPr>
          <w:sz w:val="28"/>
          <w:szCs w:val="28"/>
        </w:rPr>
        <w:t xml:space="preserve">    </w:t>
      </w:r>
      <w:r w:rsidR="00D532C9">
        <w:rPr>
          <w:sz w:val="28"/>
          <w:szCs w:val="28"/>
        </w:rPr>
        <w:t>张润</w:t>
      </w:r>
      <w:r w:rsidR="00D532C9">
        <w:rPr>
          <w:rFonts w:hint="eastAsia"/>
          <w:sz w:val="28"/>
          <w:szCs w:val="28"/>
        </w:rPr>
        <w:t>1</w:t>
      </w:r>
      <w:r w:rsidR="00D532C9">
        <w:rPr>
          <w:sz w:val="28"/>
          <w:szCs w:val="28"/>
        </w:rPr>
        <w:t>8727731043</w:t>
      </w:r>
    </w:p>
    <w:p w:rsidR="003B390F" w:rsidRPr="00C9683E" w:rsidRDefault="003B390F" w:rsidP="00BE6A01">
      <w:pPr>
        <w:rPr>
          <w:sz w:val="28"/>
          <w:szCs w:val="28"/>
        </w:rPr>
      </w:pPr>
      <w:r w:rsidRPr="00C9683E">
        <w:rPr>
          <w:rFonts w:hint="eastAsia"/>
          <w:sz w:val="28"/>
          <w:szCs w:val="28"/>
        </w:rPr>
        <w:t>附</w:t>
      </w:r>
      <w:r w:rsidR="00072AF0">
        <w:rPr>
          <w:rFonts w:hint="eastAsia"/>
          <w:sz w:val="28"/>
          <w:szCs w:val="28"/>
        </w:rPr>
        <w:t>表</w:t>
      </w:r>
      <w:r w:rsidRPr="00C9683E">
        <w:rPr>
          <w:rFonts w:hint="eastAsia"/>
          <w:sz w:val="28"/>
          <w:szCs w:val="28"/>
        </w:rPr>
        <w:t>：</w:t>
      </w:r>
      <w:r w:rsidRPr="00C9683E">
        <w:rPr>
          <w:rFonts w:hint="eastAsia"/>
          <w:sz w:val="28"/>
          <w:szCs w:val="28"/>
        </w:rPr>
        <w:t>202</w:t>
      </w:r>
      <w:r w:rsidR="00BE6A01">
        <w:rPr>
          <w:rFonts w:hint="eastAsia"/>
          <w:sz w:val="28"/>
          <w:szCs w:val="28"/>
        </w:rPr>
        <w:t>3</w:t>
      </w:r>
      <w:r w:rsidRPr="00C9683E">
        <w:rPr>
          <w:rFonts w:hint="eastAsia"/>
          <w:sz w:val="28"/>
          <w:szCs w:val="28"/>
        </w:rPr>
        <w:t>年度中国化学矿业协会</w:t>
      </w:r>
      <w:r w:rsidR="00165EBE">
        <w:rPr>
          <w:rFonts w:hint="eastAsia"/>
          <w:sz w:val="28"/>
          <w:szCs w:val="28"/>
        </w:rPr>
        <w:t>优秀论文</w:t>
      </w:r>
      <w:r w:rsidRPr="00C9683E">
        <w:rPr>
          <w:rFonts w:hint="eastAsia"/>
          <w:sz w:val="28"/>
          <w:szCs w:val="28"/>
        </w:rPr>
        <w:t>奖评审结果</w:t>
      </w:r>
    </w:p>
    <w:p w:rsidR="003B390F" w:rsidRPr="00BE6A01" w:rsidRDefault="003B390F" w:rsidP="003B390F">
      <w:pPr>
        <w:rPr>
          <w:sz w:val="28"/>
          <w:szCs w:val="28"/>
        </w:rPr>
      </w:pPr>
    </w:p>
    <w:p w:rsidR="003B390F" w:rsidRDefault="000C203C" w:rsidP="000C203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165EB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65EB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072AF0" w:rsidRDefault="00072AF0" w:rsidP="00072AF0">
      <w:pPr>
        <w:jc w:val="center"/>
        <w:rPr>
          <w:sz w:val="28"/>
          <w:szCs w:val="28"/>
        </w:rPr>
      </w:pPr>
    </w:p>
    <w:p w:rsidR="00072AF0" w:rsidRDefault="00072AF0" w:rsidP="00072AF0">
      <w:pPr>
        <w:jc w:val="center"/>
        <w:rPr>
          <w:sz w:val="28"/>
          <w:szCs w:val="28"/>
        </w:rPr>
      </w:pPr>
    </w:p>
    <w:p w:rsidR="00072AF0" w:rsidRDefault="00072AF0" w:rsidP="00072AF0">
      <w:pPr>
        <w:jc w:val="center"/>
        <w:rPr>
          <w:sz w:val="28"/>
          <w:szCs w:val="28"/>
        </w:rPr>
      </w:pPr>
    </w:p>
    <w:p w:rsidR="00072AF0" w:rsidRDefault="00072AF0" w:rsidP="00072AF0">
      <w:pPr>
        <w:jc w:val="center"/>
        <w:rPr>
          <w:sz w:val="28"/>
          <w:szCs w:val="28"/>
        </w:rPr>
      </w:pPr>
    </w:p>
    <w:p w:rsidR="00072AF0" w:rsidRDefault="00072AF0" w:rsidP="00072AF0">
      <w:pPr>
        <w:jc w:val="center"/>
        <w:rPr>
          <w:sz w:val="32"/>
          <w:szCs w:val="32"/>
        </w:rPr>
        <w:sectPr w:rsidR="00072AF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2AF0" w:rsidRPr="00072AF0" w:rsidRDefault="00072AF0" w:rsidP="00072AF0">
      <w:pPr>
        <w:rPr>
          <w:szCs w:val="21"/>
        </w:rPr>
      </w:pPr>
      <w:r>
        <w:rPr>
          <w:rFonts w:hint="eastAsia"/>
          <w:szCs w:val="21"/>
        </w:rPr>
        <w:lastRenderedPageBreak/>
        <w:t>附表</w:t>
      </w:r>
    </w:p>
    <w:p w:rsidR="00072AF0" w:rsidRDefault="00072AF0" w:rsidP="00072A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BE6A01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</w:t>
      </w:r>
      <w:r w:rsidRPr="004974A3">
        <w:rPr>
          <w:rFonts w:hint="eastAsia"/>
          <w:sz w:val="32"/>
          <w:szCs w:val="32"/>
        </w:rPr>
        <w:t>中国化学矿业协会</w:t>
      </w:r>
      <w:r w:rsidR="00E27C8B">
        <w:rPr>
          <w:rFonts w:hint="eastAsia"/>
          <w:sz w:val="32"/>
          <w:szCs w:val="32"/>
        </w:rPr>
        <w:t>优秀论文</w:t>
      </w:r>
      <w:r w:rsidR="00E27C8B">
        <w:rPr>
          <w:sz w:val="32"/>
          <w:szCs w:val="32"/>
        </w:rPr>
        <w:t>奖</w:t>
      </w:r>
      <w:r w:rsidRPr="004974A3">
        <w:rPr>
          <w:rFonts w:hint="eastAsia"/>
          <w:sz w:val="32"/>
          <w:szCs w:val="32"/>
        </w:rPr>
        <w:t>评审</w:t>
      </w:r>
      <w:r>
        <w:rPr>
          <w:rFonts w:hint="eastAsia"/>
          <w:sz w:val="32"/>
          <w:szCs w:val="32"/>
        </w:rPr>
        <w:t>结果</w:t>
      </w:r>
    </w:p>
    <w:tbl>
      <w:tblPr>
        <w:tblStyle w:val="a4"/>
        <w:tblW w:w="4893" w:type="pct"/>
        <w:jc w:val="center"/>
        <w:tblLook w:val="04A0" w:firstRow="1" w:lastRow="0" w:firstColumn="1" w:lastColumn="0" w:noHBand="0" w:noVBand="1"/>
      </w:tblPr>
      <w:tblGrid>
        <w:gridCol w:w="726"/>
        <w:gridCol w:w="4980"/>
        <w:gridCol w:w="2050"/>
        <w:gridCol w:w="2386"/>
        <w:gridCol w:w="2127"/>
        <w:gridCol w:w="1381"/>
      </w:tblGrid>
      <w:tr w:rsidR="00232397" w:rsidRPr="00E27C8B" w:rsidTr="00860A86">
        <w:trPr>
          <w:tblHeader/>
          <w:jc w:val="center"/>
        </w:trPr>
        <w:tc>
          <w:tcPr>
            <w:tcW w:w="266" w:type="pct"/>
          </w:tcPr>
          <w:p w:rsidR="00232397" w:rsidRPr="00E27C8B" w:rsidRDefault="00232397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824" w:type="pct"/>
          </w:tcPr>
          <w:p w:rsidR="00232397" w:rsidRPr="00E27C8B" w:rsidRDefault="00232397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论文题目</w:t>
            </w:r>
          </w:p>
        </w:tc>
        <w:tc>
          <w:tcPr>
            <w:tcW w:w="751" w:type="pct"/>
          </w:tcPr>
          <w:p w:rsidR="00232397" w:rsidRPr="00E27C8B" w:rsidRDefault="00232397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发表</w:t>
            </w:r>
            <w:r w:rsidRPr="00E27C8B">
              <w:rPr>
                <w:rFonts w:asciiTheme="minorEastAsia" w:hAnsiTheme="minorEastAsia"/>
                <w:sz w:val="22"/>
              </w:rPr>
              <w:t>期刊</w:t>
            </w:r>
          </w:p>
        </w:tc>
        <w:tc>
          <w:tcPr>
            <w:tcW w:w="874" w:type="pct"/>
          </w:tcPr>
          <w:p w:rsidR="00232397" w:rsidRPr="00E27C8B" w:rsidRDefault="00003FC5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所在</w:t>
            </w:r>
            <w:r w:rsidR="00232397" w:rsidRPr="00E27C8B">
              <w:rPr>
                <w:rFonts w:asciiTheme="minorEastAsia" w:hAnsiTheme="minorEastAsia" w:hint="eastAsia"/>
                <w:sz w:val="22"/>
              </w:rPr>
              <w:t>单位</w:t>
            </w:r>
          </w:p>
        </w:tc>
        <w:tc>
          <w:tcPr>
            <w:tcW w:w="779" w:type="pct"/>
          </w:tcPr>
          <w:p w:rsidR="00232397" w:rsidRPr="00E27C8B" w:rsidRDefault="00232397" w:rsidP="00165EB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作者</w:t>
            </w:r>
          </w:p>
        </w:tc>
        <w:tc>
          <w:tcPr>
            <w:tcW w:w="506" w:type="pct"/>
          </w:tcPr>
          <w:p w:rsidR="00232397" w:rsidRPr="00E27C8B" w:rsidRDefault="00232397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拟授奖项</w:t>
            </w:r>
          </w:p>
        </w:tc>
      </w:tr>
      <w:tr w:rsidR="00003FC5" w:rsidRPr="00E27C8B" w:rsidTr="00165EBE">
        <w:trPr>
          <w:trHeight w:val="283"/>
          <w:jc w:val="center"/>
        </w:trPr>
        <w:tc>
          <w:tcPr>
            <w:tcW w:w="5000" w:type="pct"/>
            <w:gridSpan w:val="6"/>
          </w:tcPr>
          <w:p w:rsidR="00003FC5" w:rsidRPr="00E27C8B" w:rsidRDefault="00003FC5" w:rsidP="007743A4">
            <w:pPr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地质</w:t>
            </w:r>
            <w:r w:rsidRPr="00E27C8B">
              <w:rPr>
                <w:rFonts w:asciiTheme="minorEastAsia" w:hAnsiTheme="minorEastAsia"/>
                <w:sz w:val="22"/>
              </w:rPr>
              <w:t>类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海相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钾盐矿床溶滤卤水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找钾指标体系:以川东北天星桥构造寒武系深部地下卤水为例</w:t>
            </w:r>
          </w:p>
        </w:tc>
        <w:tc>
          <w:tcPr>
            <w:tcW w:w="751" w:type="pct"/>
            <w:vAlign w:val="center"/>
          </w:tcPr>
          <w:p w:rsidR="00232397" w:rsidRPr="00E27C8B" w:rsidRDefault="002B7A2A" w:rsidP="002B7A2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地球科学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王淑丽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安徽铜陵硫铁矿集中开采区矿山地质环境评价研究</w:t>
            </w:r>
          </w:p>
        </w:tc>
        <w:tc>
          <w:tcPr>
            <w:tcW w:w="751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地学前缘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贾晗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内蒙古杜尔基构造混杂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岩物质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组成及构造属性研究</w:t>
            </w:r>
          </w:p>
        </w:tc>
        <w:tc>
          <w:tcPr>
            <w:tcW w:w="751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地质学报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金松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深层富钾卤水类型、勘查技术方法及工业指标建议</w:t>
            </w:r>
          </w:p>
        </w:tc>
        <w:tc>
          <w:tcPr>
            <w:tcW w:w="751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地质与勘探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李博昀</w:t>
            </w:r>
            <w:r w:rsidR="00860A86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860A86">
              <w:rPr>
                <w:rFonts w:asciiTheme="minorEastAsia" w:hAnsiTheme="minorEastAsia"/>
                <w:color w:val="000000"/>
                <w:sz w:val="22"/>
              </w:rPr>
              <w:t>邓小林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冀北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招素沟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萤石矿地球化学特征及矿床成因探讨</w:t>
            </w:r>
          </w:p>
        </w:tc>
        <w:tc>
          <w:tcPr>
            <w:tcW w:w="751" w:type="pct"/>
            <w:vAlign w:val="center"/>
          </w:tcPr>
          <w:p w:rsidR="00232397" w:rsidRPr="00E27C8B" w:rsidRDefault="00860A86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《岩石</w:t>
            </w:r>
            <w:r>
              <w:rPr>
                <w:rFonts w:asciiTheme="minorEastAsia" w:hAnsiTheme="minorEastAsia"/>
                <w:color w:val="000000"/>
                <w:sz w:val="22"/>
              </w:rPr>
              <w:t>矿物学杂志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代晓光</w:t>
            </w:r>
            <w:proofErr w:type="gramEnd"/>
            <w:r w:rsidR="00860A86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860A86">
              <w:rPr>
                <w:rFonts w:asciiTheme="minorEastAsia" w:hAnsiTheme="minorEastAsia"/>
                <w:color w:val="000000"/>
                <w:sz w:val="22"/>
              </w:rPr>
              <w:t>商朋强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新疆库车坳陷西段膏盐层沉积、地球化学特征及找钾方向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地球科学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王凡</w:t>
            </w:r>
          </w:p>
        </w:tc>
        <w:tc>
          <w:tcPr>
            <w:tcW w:w="506" w:type="pct"/>
            <w:vAlign w:val="center"/>
          </w:tcPr>
          <w:p w:rsidR="00232397" w:rsidRPr="002B7A2A" w:rsidRDefault="00E27C8B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张广才岭南部杨木岗组的厘定及物源分析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地质学报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任永健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内蒙古科右中旗两类基性岩的年代学</w:t>
            </w:r>
            <w:r w:rsidR="00860A86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地球化学及其构造意义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地球科学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金松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D73B53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大兴安岭中段扎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赉特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旗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地区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林西组砂岩碎屑锆石</w:t>
            </w:r>
            <w:r w:rsidR="00D73B53" w:rsidRPr="00E27C8B">
              <w:rPr>
                <w:rFonts w:asciiTheme="minorEastAsia" w:hAnsiTheme="minorEastAsia" w:hint="eastAsia"/>
                <w:color w:val="000000"/>
                <w:sz w:val="22"/>
              </w:rPr>
              <w:t>LA-ICP-MS</w:t>
            </w:r>
            <w:r w:rsidR="00D73B53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  <w:r w:rsidR="00860A86">
              <w:rPr>
                <w:rFonts w:asciiTheme="minorEastAsia" w:hAnsiTheme="minorEastAsia" w:hint="eastAsia"/>
                <w:color w:val="000000"/>
                <w:sz w:val="22"/>
              </w:rPr>
              <w:t>U-Pb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年代学及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地质意义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吉林大学学报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color w:val="000000"/>
                <w:sz w:val="22"/>
              </w:rPr>
              <w:t>辽宁省化工地质勘查院</w:t>
            </w:r>
            <w:r w:rsidR="00B7100A">
              <w:rPr>
                <w:rFonts w:asciiTheme="minorEastAsia" w:hAnsiTheme="minorEastAsia" w:hint="eastAsia"/>
                <w:color w:val="000000"/>
                <w:sz w:val="22"/>
              </w:rPr>
              <w:t>有限责任公司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7140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梁天意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新疆西天山温泉岩体群LA-ICP-MS锆石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U-P</w:t>
            </w:r>
            <w:r w:rsidR="00D73B53">
              <w:rPr>
                <w:rFonts w:asciiTheme="minorEastAsia" w:hAnsiTheme="minorEastAsia"/>
                <w:color w:val="000000"/>
                <w:sz w:val="22"/>
              </w:rPr>
              <w:t>b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定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年及其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地质意义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地质与勘探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color w:val="000000"/>
                <w:sz w:val="22"/>
              </w:rPr>
              <w:t>中化地质矿山总局山东地质勘查院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孟令华</w:t>
            </w:r>
            <w:proofErr w:type="gramEnd"/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马明永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罗布泊盐湖罗北凹地矿区卤水数值模拟研究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矿产勘查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王凌芬</w:t>
            </w:r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于咏梅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四川省昆阳式磷矿地质特征及成矿模式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中国地质调查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32397" w:rsidP="002B7A2A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四川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省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第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二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地质大队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D73B5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贺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天全</w:t>
            </w:r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李斌斌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铜陵硫铁矿基地集中开采区水文地球化学特征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地质与环境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耿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浩</w:t>
            </w:r>
            <w:proofErr w:type="gramEnd"/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刘瑞雪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柴达木盆地马海盐湖的盐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壳特征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及其地质意义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化工矿产地质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color w:val="000000"/>
                <w:sz w:val="22"/>
              </w:rPr>
              <w:t>中化地质矿山总局山东地质勘查院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崔庆岗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物化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探综合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找矿方法在辽宁宽甸硼矿勘查中的应用研究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矿产与地质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王猛</w:t>
            </w:r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张旭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沙特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北部恩乌尔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磷矿床磷块岩地球化学特征及沉积古环境分析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化工矿产地质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伍光锋</w:t>
            </w:r>
            <w:proofErr w:type="gramEnd"/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老挝巴根钾盐矿区下盐段钾石盐层的成因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科学技术与工程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张明明</w:t>
            </w:r>
            <w:r w:rsidR="0071407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714078">
              <w:rPr>
                <w:rFonts w:asciiTheme="minorEastAsia" w:hAnsiTheme="minorEastAsia"/>
                <w:color w:val="000000"/>
                <w:sz w:val="22"/>
              </w:rPr>
              <w:t>张旭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内蒙古阿德格哈善图萤石矿床地质特征及成因分析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化工矿产地质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color w:val="000000"/>
                <w:sz w:val="22"/>
              </w:rPr>
              <w:t>中化地质矿山总局内蒙古地质勘查院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付鑫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龙门山中段磷矿递进成矿规律及成矿序列探讨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化工矿产地质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32397" w:rsidP="002B7A2A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四川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省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第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二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地质大队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D73B5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贺</w:t>
            </w:r>
            <w:r w:rsidR="00D73B53">
              <w:rPr>
                <w:rFonts w:asciiTheme="minorEastAsia" w:hAnsiTheme="minorEastAsia" w:hint="eastAsia"/>
                <w:color w:val="000000"/>
                <w:sz w:val="22"/>
              </w:rPr>
              <w:t>天全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32397" w:rsidRPr="00E27C8B" w:rsidTr="00860A86">
        <w:trPr>
          <w:trHeight w:val="510"/>
          <w:jc w:val="center"/>
        </w:trPr>
        <w:tc>
          <w:tcPr>
            <w:tcW w:w="266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824" w:type="pct"/>
            <w:vAlign w:val="center"/>
          </w:tcPr>
          <w:p w:rsidR="00232397" w:rsidRPr="00E27C8B" w:rsidRDefault="00232397" w:rsidP="0023239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福建浦城杉树坞萤石矿地质特征及成因分析</w:t>
            </w:r>
          </w:p>
        </w:tc>
        <w:tc>
          <w:tcPr>
            <w:tcW w:w="751" w:type="pct"/>
            <w:vAlign w:val="center"/>
          </w:tcPr>
          <w:p w:rsidR="00232397" w:rsidRPr="00E27C8B" w:rsidRDefault="00165EBE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232397" w:rsidRPr="00E27C8B">
              <w:rPr>
                <w:rFonts w:asciiTheme="minorEastAsia" w:hAnsiTheme="minorEastAsia" w:hint="eastAsia"/>
                <w:color w:val="000000"/>
                <w:sz w:val="22"/>
              </w:rPr>
              <w:t>化工矿产地质</w:t>
            </w:r>
            <w:r w:rsidR="002B7A2A"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74" w:type="pct"/>
            <w:vAlign w:val="center"/>
          </w:tcPr>
          <w:p w:rsidR="00232397" w:rsidRPr="00E27C8B" w:rsidRDefault="002B7A2A" w:rsidP="0023239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9" w:type="pct"/>
            <w:vAlign w:val="center"/>
          </w:tcPr>
          <w:p w:rsidR="00232397" w:rsidRPr="00E27C8B" w:rsidRDefault="00232397" w:rsidP="0023239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王占兵</w:t>
            </w:r>
          </w:p>
        </w:tc>
        <w:tc>
          <w:tcPr>
            <w:tcW w:w="506" w:type="pct"/>
            <w:vAlign w:val="center"/>
          </w:tcPr>
          <w:p w:rsidR="00232397" w:rsidRPr="002B7A2A" w:rsidRDefault="002B7A2A" w:rsidP="00232397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</w:tbl>
    <w:p w:rsidR="00003FC5" w:rsidRDefault="00003FC5" w:rsidP="00072AF0">
      <w:pPr>
        <w:rPr>
          <w:szCs w:val="21"/>
        </w:rPr>
      </w:pPr>
    </w:p>
    <w:p w:rsidR="00DC6AE5" w:rsidRDefault="00003FC5" w:rsidP="00003FC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72AF0" w:rsidRDefault="00072AF0" w:rsidP="00072A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202</w:t>
      </w:r>
      <w:r w:rsidR="00BE6A01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</w:t>
      </w:r>
      <w:r w:rsidRPr="004974A3">
        <w:rPr>
          <w:rFonts w:hint="eastAsia"/>
          <w:sz w:val="32"/>
          <w:szCs w:val="32"/>
        </w:rPr>
        <w:t>中国化学矿业协会</w:t>
      </w:r>
      <w:r w:rsidR="002B7A2A">
        <w:rPr>
          <w:rFonts w:hint="eastAsia"/>
          <w:sz w:val="32"/>
          <w:szCs w:val="32"/>
        </w:rPr>
        <w:t>优秀论文</w:t>
      </w:r>
      <w:r w:rsidRPr="004974A3">
        <w:rPr>
          <w:rFonts w:hint="eastAsia"/>
          <w:sz w:val="32"/>
          <w:szCs w:val="32"/>
        </w:rPr>
        <w:t>奖评审</w:t>
      </w:r>
      <w:r>
        <w:rPr>
          <w:rFonts w:hint="eastAsia"/>
          <w:sz w:val="32"/>
          <w:szCs w:val="32"/>
        </w:rPr>
        <w:t>结果</w:t>
      </w:r>
    </w:p>
    <w:tbl>
      <w:tblPr>
        <w:tblStyle w:val="a4"/>
        <w:tblW w:w="4889" w:type="pct"/>
        <w:jc w:val="center"/>
        <w:tblLook w:val="04A0" w:firstRow="1" w:lastRow="0" w:firstColumn="1" w:lastColumn="0" w:noHBand="0" w:noVBand="1"/>
      </w:tblPr>
      <w:tblGrid>
        <w:gridCol w:w="802"/>
        <w:gridCol w:w="4885"/>
        <w:gridCol w:w="2092"/>
        <w:gridCol w:w="2357"/>
        <w:gridCol w:w="2111"/>
        <w:gridCol w:w="1391"/>
      </w:tblGrid>
      <w:tr w:rsidR="00003FC5" w:rsidRPr="00E27C8B" w:rsidTr="003A5B3B">
        <w:trPr>
          <w:tblHeader/>
          <w:jc w:val="center"/>
        </w:trPr>
        <w:tc>
          <w:tcPr>
            <w:tcW w:w="294" w:type="pct"/>
          </w:tcPr>
          <w:p w:rsidR="00003FC5" w:rsidRPr="00E27C8B" w:rsidRDefault="00003FC5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791" w:type="pct"/>
          </w:tcPr>
          <w:p w:rsidR="00003FC5" w:rsidRPr="00E27C8B" w:rsidRDefault="002B7A2A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论文题目</w:t>
            </w:r>
          </w:p>
        </w:tc>
        <w:tc>
          <w:tcPr>
            <w:tcW w:w="767" w:type="pct"/>
          </w:tcPr>
          <w:p w:rsidR="00003FC5" w:rsidRPr="00E27C8B" w:rsidRDefault="00003FC5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发表</w:t>
            </w:r>
            <w:r w:rsidRPr="00E27C8B">
              <w:rPr>
                <w:rFonts w:asciiTheme="minorEastAsia" w:hAnsiTheme="minorEastAsia"/>
                <w:sz w:val="22"/>
              </w:rPr>
              <w:t>期刊</w:t>
            </w:r>
          </w:p>
        </w:tc>
        <w:tc>
          <w:tcPr>
            <w:tcW w:w="864" w:type="pct"/>
          </w:tcPr>
          <w:p w:rsidR="00003FC5" w:rsidRPr="00E27C8B" w:rsidRDefault="00003FC5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所在单位</w:t>
            </w:r>
          </w:p>
        </w:tc>
        <w:tc>
          <w:tcPr>
            <w:tcW w:w="774" w:type="pct"/>
          </w:tcPr>
          <w:p w:rsidR="00003FC5" w:rsidRPr="00E27C8B" w:rsidRDefault="00003FC5" w:rsidP="00165EB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作者</w:t>
            </w:r>
          </w:p>
        </w:tc>
        <w:tc>
          <w:tcPr>
            <w:tcW w:w="510" w:type="pct"/>
          </w:tcPr>
          <w:p w:rsidR="00003FC5" w:rsidRPr="00E27C8B" w:rsidRDefault="00003FC5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拟授奖项</w:t>
            </w:r>
          </w:p>
        </w:tc>
      </w:tr>
      <w:tr w:rsidR="00003FC5" w:rsidRPr="00E27C8B" w:rsidTr="00165EBE">
        <w:trPr>
          <w:jc w:val="center"/>
        </w:trPr>
        <w:tc>
          <w:tcPr>
            <w:tcW w:w="5000" w:type="pct"/>
            <w:gridSpan w:val="6"/>
          </w:tcPr>
          <w:p w:rsidR="00003FC5" w:rsidRPr="00E27C8B" w:rsidRDefault="00205278" w:rsidP="007743A4">
            <w:pPr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矿物选别</w:t>
            </w:r>
            <w:r w:rsidR="00003FC5" w:rsidRPr="00E27C8B">
              <w:rPr>
                <w:rFonts w:asciiTheme="minorEastAsia" w:hAnsiTheme="minorEastAsia" w:hint="eastAsia"/>
                <w:sz w:val="22"/>
              </w:rPr>
              <w:t>类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我国战略性非金属矿产分离技术进展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武汉工程大学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唐远</w:t>
            </w:r>
            <w:proofErr w:type="gramEnd"/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我国磷矿资源分布及其选矿技术进展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云南云天化股份有限公司研发中心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刘文彪</w:t>
            </w:r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光电分选技术进展及其在磷矿选别中的应用与展望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武汉工程大学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杨丘</w:t>
            </w:r>
            <w:proofErr w:type="gramEnd"/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浮选柱发展历程及其在磷矿浮选中的应用现状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云南磷化集团有限公司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刘润哲</w:t>
            </w:r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吕兰</w:t>
            </w:r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磷矿浮选药剂研究进展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云南磷化集团有限公司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杨稳权</w:t>
            </w:r>
            <w:proofErr w:type="gramEnd"/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张华</w:t>
            </w:r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磷矿尾矿资源化利用研究进展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云南磷化集团有限公司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刘润哲</w:t>
            </w:r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刘丽芬</w:t>
            </w:r>
          </w:p>
        </w:tc>
        <w:tc>
          <w:tcPr>
            <w:tcW w:w="510" w:type="pct"/>
            <w:vAlign w:val="center"/>
          </w:tcPr>
          <w:p w:rsidR="00003FC5" w:rsidRPr="002B7A2A" w:rsidRDefault="00E27C8B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我国盐湖卤水提锂产业化现状及发展建议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内蒙古国立工程设计</w:t>
            </w:r>
            <w:r w:rsidR="0028228C">
              <w:rPr>
                <w:rFonts w:asciiTheme="minorEastAsia" w:hAnsiTheme="minorEastAsia" w:hint="eastAsia"/>
                <w:color w:val="000000"/>
                <w:sz w:val="22"/>
              </w:rPr>
              <w:t>咨询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有限责任公司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周久龙</w:t>
            </w:r>
            <w:proofErr w:type="gramEnd"/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树银雪</w:t>
            </w:r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397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四酸消解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-电感耦合等离子体质谱(ICP-MS)法测定磷矿石中的8种微量重金属元素</w:t>
            </w:r>
          </w:p>
        </w:tc>
        <w:tc>
          <w:tcPr>
            <w:tcW w:w="767" w:type="pct"/>
            <w:vAlign w:val="center"/>
          </w:tcPr>
          <w:p w:rsidR="00003FC5" w:rsidRPr="00E27C8B" w:rsidRDefault="00244E9C" w:rsidP="00244E9C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</w:t>
            </w:r>
            <w:r w:rsidR="00003FC5" w:rsidRPr="00E27C8B">
              <w:rPr>
                <w:rFonts w:asciiTheme="minorEastAsia" w:hAnsiTheme="minorEastAsia" w:hint="eastAsia"/>
                <w:color w:val="000000"/>
                <w:sz w:val="22"/>
              </w:rPr>
              <w:t>中国无机分析化学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郭振华</w:t>
            </w:r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X射线分选技术在磷矿选矿中的应用研究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《矿产综合利用》</w:t>
            </w:r>
            <w:bookmarkStart w:id="0" w:name="_GoBack"/>
            <w:bookmarkEnd w:id="0"/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李艳</w:t>
            </w:r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B62C2D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我国振动筛智能化技术研究进展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中国矿业大学（北京）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赵环帅</w:t>
            </w:r>
            <w:proofErr w:type="gramEnd"/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唐建华</w:t>
            </w:r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2B7A2A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东、西台吉乃尔盐湖及</w:t>
            </w:r>
            <w:r w:rsidR="00E27C8B">
              <w:rPr>
                <w:rFonts w:asciiTheme="minorEastAsia" w:hAnsiTheme="minorEastAsia" w:hint="eastAsia"/>
                <w:color w:val="000000"/>
                <w:sz w:val="22"/>
              </w:rPr>
              <w:t>一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里坪盐湖卤水资源开发现状及对策研究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五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矿盐湖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有限公司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唐发满</w:t>
            </w:r>
            <w:proofErr w:type="gramEnd"/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察尔汗盐湖资源开发利用现状及关键技术进展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青海省政府国资委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熊增华</w:t>
            </w:r>
            <w:proofErr w:type="gramEnd"/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新疆某低品位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硅硼钙石矿的富集研究</w:t>
            </w:r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《化工矿产地质》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李艳</w:t>
            </w:r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003FC5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791" w:type="pct"/>
            <w:vAlign w:val="center"/>
          </w:tcPr>
          <w:p w:rsidR="00003FC5" w:rsidRPr="00E27C8B" w:rsidRDefault="00003FC5" w:rsidP="00003FC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湿法磷酸用磷矿石主要杂质危害</w:t>
            </w: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及选别方法</w:t>
            </w:r>
            <w:proofErr w:type="gramEnd"/>
          </w:p>
        </w:tc>
        <w:tc>
          <w:tcPr>
            <w:tcW w:w="767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4" w:type="pct"/>
            <w:vAlign w:val="center"/>
          </w:tcPr>
          <w:p w:rsidR="00003FC5" w:rsidRPr="00E27C8B" w:rsidRDefault="00003FC5" w:rsidP="00003FC5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中蓝连海设计研究院有限公司</w:t>
            </w:r>
          </w:p>
        </w:tc>
        <w:tc>
          <w:tcPr>
            <w:tcW w:w="774" w:type="pct"/>
            <w:vAlign w:val="center"/>
          </w:tcPr>
          <w:p w:rsidR="00003FC5" w:rsidRPr="00E27C8B" w:rsidRDefault="00003FC5" w:rsidP="00003FC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王举亮</w:t>
            </w:r>
            <w:proofErr w:type="gramEnd"/>
          </w:p>
        </w:tc>
        <w:tc>
          <w:tcPr>
            <w:tcW w:w="510" w:type="pct"/>
            <w:vAlign w:val="center"/>
          </w:tcPr>
          <w:p w:rsidR="00003FC5" w:rsidRPr="002B7A2A" w:rsidRDefault="002B7A2A" w:rsidP="00003FC5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</w:tbl>
    <w:p w:rsidR="00205278" w:rsidRDefault="00205278" w:rsidP="005B3718">
      <w:pPr>
        <w:rPr>
          <w:sz w:val="32"/>
          <w:szCs w:val="32"/>
        </w:rPr>
      </w:pPr>
    </w:p>
    <w:p w:rsidR="00205278" w:rsidRDefault="00205278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05278" w:rsidRDefault="00205278" w:rsidP="002052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2023</w:t>
      </w:r>
      <w:r>
        <w:rPr>
          <w:rFonts w:hint="eastAsia"/>
          <w:sz w:val="32"/>
          <w:szCs w:val="32"/>
        </w:rPr>
        <w:t>年度</w:t>
      </w:r>
      <w:r w:rsidRPr="004974A3">
        <w:rPr>
          <w:rFonts w:hint="eastAsia"/>
          <w:sz w:val="32"/>
          <w:szCs w:val="32"/>
        </w:rPr>
        <w:t>中国化学矿业协会</w:t>
      </w:r>
      <w:r w:rsidR="00165EBE">
        <w:rPr>
          <w:rFonts w:hint="eastAsia"/>
          <w:sz w:val="32"/>
          <w:szCs w:val="32"/>
        </w:rPr>
        <w:t>优秀论文</w:t>
      </w:r>
      <w:r w:rsidRPr="004974A3">
        <w:rPr>
          <w:rFonts w:hint="eastAsia"/>
          <w:sz w:val="32"/>
          <w:szCs w:val="32"/>
        </w:rPr>
        <w:t>奖评审</w:t>
      </w:r>
      <w:r>
        <w:rPr>
          <w:rFonts w:hint="eastAsia"/>
          <w:sz w:val="32"/>
          <w:szCs w:val="32"/>
        </w:rPr>
        <w:t>结果</w:t>
      </w:r>
    </w:p>
    <w:tbl>
      <w:tblPr>
        <w:tblStyle w:val="a4"/>
        <w:tblW w:w="4889" w:type="pct"/>
        <w:jc w:val="center"/>
        <w:tblLook w:val="04A0" w:firstRow="1" w:lastRow="0" w:firstColumn="1" w:lastColumn="0" w:noHBand="0" w:noVBand="1"/>
      </w:tblPr>
      <w:tblGrid>
        <w:gridCol w:w="802"/>
        <w:gridCol w:w="4885"/>
        <w:gridCol w:w="2092"/>
        <w:gridCol w:w="2354"/>
        <w:gridCol w:w="2111"/>
        <w:gridCol w:w="1394"/>
      </w:tblGrid>
      <w:tr w:rsidR="00205278" w:rsidRPr="00E27C8B" w:rsidTr="003A5B3B">
        <w:trPr>
          <w:tblHeader/>
          <w:jc w:val="center"/>
        </w:trPr>
        <w:tc>
          <w:tcPr>
            <w:tcW w:w="294" w:type="pct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791" w:type="pct"/>
          </w:tcPr>
          <w:p w:rsidR="00205278" w:rsidRPr="00E27C8B" w:rsidRDefault="002B7A2A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论文题目</w:t>
            </w:r>
          </w:p>
        </w:tc>
        <w:tc>
          <w:tcPr>
            <w:tcW w:w="767" w:type="pct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发表</w:t>
            </w:r>
            <w:r w:rsidRPr="00E27C8B">
              <w:rPr>
                <w:rFonts w:asciiTheme="minorEastAsia" w:hAnsiTheme="minorEastAsia"/>
                <w:sz w:val="22"/>
              </w:rPr>
              <w:t>期刊</w:t>
            </w:r>
          </w:p>
        </w:tc>
        <w:tc>
          <w:tcPr>
            <w:tcW w:w="863" w:type="pct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所在单位</w:t>
            </w:r>
          </w:p>
        </w:tc>
        <w:tc>
          <w:tcPr>
            <w:tcW w:w="774" w:type="pct"/>
          </w:tcPr>
          <w:p w:rsidR="00205278" w:rsidRPr="00E27C8B" w:rsidRDefault="00205278" w:rsidP="00165EB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作者</w:t>
            </w:r>
          </w:p>
        </w:tc>
        <w:tc>
          <w:tcPr>
            <w:tcW w:w="511" w:type="pct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z w:val="22"/>
              </w:rPr>
              <w:t>拟授奖项</w:t>
            </w:r>
          </w:p>
        </w:tc>
      </w:tr>
      <w:tr w:rsidR="00205278" w:rsidRPr="00E27C8B" w:rsidTr="00165EBE">
        <w:trPr>
          <w:jc w:val="center"/>
        </w:trPr>
        <w:tc>
          <w:tcPr>
            <w:tcW w:w="5000" w:type="pct"/>
            <w:gridSpan w:val="6"/>
          </w:tcPr>
          <w:p w:rsidR="00205278" w:rsidRPr="00E27C8B" w:rsidRDefault="002B7A2A" w:rsidP="00AC53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采矿</w:t>
            </w:r>
            <w:r w:rsidR="00205278" w:rsidRPr="00E27C8B">
              <w:rPr>
                <w:rFonts w:asciiTheme="minorEastAsia" w:hAnsiTheme="minorEastAsia" w:hint="eastAsia"/>
                <w:sz w:val="22"/>
              </w:rPr>
              <w:t>类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贵州息烽磷矿巷道掘进爆破参数优化与实践</w:t>
            </w:r>
          </w:p>
        </w:tc>
        <w:tc>
          <w:tcPr>
            <w:tcW w:w="767" w:type="pct"/>
            <w:vAlign w:val="center"/>
          </w:tcPr>
          <w:p w:rsidR="00205278" w:rsidRPr="00E27C8B" w:rsidRDefault="00E27C8B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《爆破》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贵州息烽磷矿有限责任公司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郑彦涛</w:t>
            </w:r>
            <w:r w:rsidR="003A5B3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3A5B3B">
              <w:rPr>
                <w:rFonts w:asciiTheme="minorEastAsia" w:hAnsiTheme="minorEastAsia"/>
                <w:color w:val="000000"/>
                <w:sz w:val="22"/>
              </w:rPr>
              <w:t>姜贵川</w:t>
            </w:r>
          </w:p>
        </w:tc>
        <w:tc>
          <w:tcPr>
            <w:tcW w:w="511" w:type="pct"/>
            <w:vAlign w:val="center"/>
          </w:tcPr>
          <w:p w:rsidR="00205278" w:rsidRPr="002B7A2A" w:rsidRDefault="00E27C8B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铜陵矿区主要河流水质分析与污染评价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《地学前缘》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</w:t>
            </w:r>
            <w:r w:rsidR="00D63998">
              <w:rPr>
                <w:rFonts w:asciiTheme="minorEastAsia" w:hAnsiTheme="minorEastAsia" w:hint="eastAsia"/>
                <w:color w:val="000000"/>
                <w:sz w:val="22"/>
              </w:rPr>
              <w:t>矿山</w:t>
            </w:r>
            <w:r w:rsidR="00D63998">
              <w:rPr>
                <w:rFonts w:asciiTheme="minorEastAsia" w:hAnsiTheme="minorEastAsia"/>
                <w:color w:val="000000"/>
                <w:sz w:val="22"/>
              </w:rPr>
              <w:t>总局地质</w:t>
            </w: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研究院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王春光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刘军省</w:t>
            </w:r>
          </w:p>
        </w:tc>
        <w:tc>
          <w:tcPr>
            <w:tcW w:w="511" w:type="pct"/>
            <w:vAlign w:val="center"/>
          </w:tcPr>
          <w:p w:rsidR="00205278" w:rsidRPr="002B7A2A" w:rsidRDefault="00E27C8B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中国矿业绿色发展的实践逻辑与理论反思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中国自然资源经济研究院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强海洋</w:t>
            </w:r>
          </w:p>
        </w:tc>
        <w:tc>
          <w:tcPr>
            <w:tcW w:w="511" w:type="pct"/>
            <w:vAlign w:val="center"/>
          </w:tcPr>
          <w:p w:rsidR="00205278" w:rsidRPr="002B7A2A" w:rsidRDefault="00E27C8B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基于SBAS-INSAR技术的抚顺市矿区地表沉陷监测及应用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《测绘与空间地理信息》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辽宁省化工地质勘查院有限责任公司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李辉</w:t>
            </w:r>
          </w:p>
        </w:tc>
        <w:tc>
          <w:tcPr>
            <w:tcW w:w="511" w:type="pct"/>
            <w:vAlign w:val="center"/>
          </w:tcPr>
          <w:p w:rsidR="00205278" w:rsidRPr="002B7A2A" w:rsidRDefault="00E27C8B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中国主要农用矿产资源安全保障战略研究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《地球学报》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中化地质矿山总局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焦森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郑厚义</w:t>
            </w:r>
          </w:p>
        </w:tc>
        <w:tc>
          <w:tcPr>
            <w:tcW w:w="511" w:type="pct"/>
            <w:vAlign w:val="center"/>
          </w:tcPr>
          <w:p w:rsidR="00205278" w:rsidRPr="002B7A2A" w:rsidRDefault="00E27C8B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一等奖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长江经济带磷矿资源开发与生态保护现状分析及对策建议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《中国矿业》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中化地质矿山总局地质研究院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贾晗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我国磷矿资源开发利用现状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中国自然资源经济研究院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张亚明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397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预控顶条带式</w:t>
            </w:r>
            <w:proofErr w:type="gramEnd"/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 xml:space="preserve">充填采矿法在缓倾斜中厚磷矿体开采中的应用 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河北寰球工程有限公司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ED2F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刘敏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张</w:t>
            </w:r>
            <w:r w:rsidR="00ED2FCD">
              <w:rPr>
                <w:rFonts w:asciiTheme="minorEastAsia" w:hAnsiTheme="minorEastAsia" w:hint="eastAsia"/>
                <w:color w:val="000000"/>
                <w:sz w:val="22"/>
              </w:rPr>
              <w:t>燕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飞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聚能水压爆破技术研究进展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昆明理工大学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王建国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废弃矿山高陡岩壁生态修复浅析-以三亚某采石场生态修复项目为例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《化工矿山地质》</w:t>
            </w:r>
          </w:p>
        </w:tc>
        <w:tc>
          <w:tcPr>
            <w:tcW w:w="863" w:type="pct"/>
            <w:vAlign w:val="center"/>
          </w:tcPr>
          <w:p w:rsidR="00205278" w:rsidRPr="00E27C8B" w:rsidRDefault="00DA3BC8" w:rsidP="00205278">
            <w:pPr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中化地质</w:t>
            </w:r>
            <w:r>
              <w:rPr>
                <w:rFonts w:asciiTheme="minorEastAsia" w:hAnsiTheme="minorEastAsia"/>
                <w:color w:val="000000"/>
                <w:sz w:val="22"/>
              </w:rPr>
              <w:t>矿山总局湖南地质勘查院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李立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充填料浆中气泡作用机理及其流变特性演变规律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《煤炭学报》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河南理工大学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杨柳华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 w:rsidRPr="00613FB8">
              <w:rPr>
                <w:rFonts w:asciiTheme="minorEastAsia" w:hAnsiTheme="minorEastAsia" w:hint="eastAsia"/>
                <w:color w:val="000000"/>
                <w:sz w:val="22"/>
              </w:rPr>
              <w:t>李金仓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某磷矿高溜井放矿系统设计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《现代矿业》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河北寰球工程有限公司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宋华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张玉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龙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某磷矿山露天采场终了边坡安全稳定性分析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《寰球科技》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河北寰球工程有限公司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陈震</w:t>
            </w:r>
            <w:r w:rsidR="00613FB8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613FB8">
              <w:rPr>
                <w:rFonts w:asciiTheme="minorEastAsia" w:hAnsiTheme="minorEastAsia"/>
                <w:color w:val="000000"/>
                <w:sz w:val="22"/>
              </w:rPr>
              <w:t>苏东良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  <w:tr w:rsidR="00205278" w:rsidRPr="00E27C8B" w:rsidTr="003A5B3B">
        <w:trPr>
          <w:trHeight w:val="510"/>
          <w:jc w:val="center"/>
        </w:trPr>
        <w:tc>
          <w:tcPr>
            <w:tcW w:w="294" w:type="pct"/>
            <w:vAlign w:val="center"/>
          </w:tcPr>
          <w:p w:rsidR="00205278" w:rsidRPr="00E27C8B" w:rsidRDefault="00205278" w:rsidP="00165E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791" w:type="pct"/>
            <w:vAlign w:val="center"/>
          </w:tcPr>
          <w:p w:rsidR="00205278" w:rsidRPr="00E27C8B" w:rsidRDefault="00205278" w:rsidP="00205278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我国绿色矿山建设成效及发展建议</w:t>
            </w:r>
          </w:p>
        </w:tc>
        <w:tc>
          <w:tcPr>
            <w:tcW w:w="767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《化工矿物与加工》</w:t>
            </w:r>
          </w:p>
        </w:tc>
        <w:tc>
          <w:tcPr>
            <w:tcW w:w="863" w:type="pct"/>
            <w:vAlign w:val="center"/>
          </w:tcPr>
          <w:p w:rsidR="00205278" w:rsidRPr="00E27C8B" w:rsidRDefault="00205278" w:rsidP="0020527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宁夏回族自治区自然资源厅</w:t>
            </w:r>
          </w:p>
        </w:tc>
        <w:tc>
          <w:tcPr>
            <w:tcW w:w="774" w:type="pct"/>
            <w:vAlign w:val="center"/>
          </w:tcPr>
          <w:p w:rsidR="00205278" w:rsidRPr="00E27C8B" w:rsidRDefault="00205278" w:rsidP="0020527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E27C8B">
              <w:rPr>
                <w:rFonts w:asciiTheme="minorEastAsia" w:hAnsiTheme="minorEastAsia" w:hint="eastAsia"/>
                <w:color w:val="000000"/>
                <w:sz w:val="22"/>
              </w:rPr>
              <w:t>赵震宇</w:t>
            </w:r>
          </w:p>
        </w:tc>
        <w:tc>
          <w:tcPr>
            <w:tcW w:w="511" w:type="pct"/>
            <w:vAlign w:val="center"/>
          </w:tcPr>
          <w:p w:rsidR="00205278" w:rsidRPr="002B7A2A" w:rsidRDefault="002B7A2A" w:rsidP="00205278">
            <w:pPr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B7A2A">
              <w:rPr>
                <w:rFonts w:asciiTheme="minorEastAsia" w:hAnsiTheme="minorEastAsia" w:hint="eastAsia"/>
                <w:bCs/>
                <w:color w:val="000000"/>
                <w:sz w:val="22"/>
              </w:rPr>
              <w:t>二等奖</w:t>
            </w:r>
          </w:p>
        </w:tc>
      </w:tr>
    </w:tbl>
    <w:p w:rsidR="00072AF0" w:rsidRPr="0027164A" w:rsidRDefault="00072AF0" w:rsidP="005B3718">
      <w:pPr>
        <w:rPr>
          <w:sz w:val="32"/>
          <w:szCs w:val="32"/>
        </w:rPr>
      </w:pPr>
    </w:p>
    <w:sectPr w:rsidR="00072AF0" w:rsidRPr="0027164A" w:rsidSect="00551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EF" w:rsidRDefault="00FC65EF" w:rsidP="00DC6AE5">
      <w:r>
        <w:separator/>
      </w:r>
    </w:p>
  </w:endnote>
  <w:endnote w:type="continuationSeparator" w:id="0">
    <w:p w:rsidR="00FC65EF" w:rsidRDefault="00FC65EF" w:rsidP="00D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614868"/>
      <w:docPartObj>
        <w:docPartGallery w:val="Page Numbers (Bottom of Page)"/>
        <w:docPartUnique/>
      </w:docPartObj>
    </w:sdtPr>
    <w:sdtEndPr/>
    <w:sdtContent>
      <w:p w:rsidR="00DC6AE5" w:rsidRDefault="00BD0A34">
        <w:pPr>
          <w:pStyle w:val="a6"/>
          <w:jc w:val="center"/>
        </w:pPr>
        <w:r>
          <w:fldChar w:fldCharType="begin"/>
        </w:r>
        <w:r w:rsidR="00DC6AE5">
          <w:instrText>PAGE   \* MERGEFORMAT</w:instrText>
        </w:r>
        <w:r>
          <w:fldChar w:fldCharType="separate"/>
        </w:r>
        <w:r w:rsidR="0011037C" w:rsidRPr="0011037C">
          <w:rPr>
            <w:noProof/>
            <w:lang w:val="zh-CN"/>
          </w:rPr>
          <w:t>7</w:t>
        </w:r>
        <w:r>
          <w:fldChar w:fldCharType="end"/>
        </w:r>
      </w:p>
    </w:sdtContent>
  </w:sdt>
  <w:p w:rsidR="00DC6AE5" w:rsidRDefault="00DC6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EF" w:rsidRDefault="00FC65EF" w:rsidP="00DC6AE5">
      <w:r>
        <w:separator/>
      </w:r>
    </w:p>
  </w:footnote>
  <w:footnote w:type="continuationSeparator" w:id="0">
    <w:p w:rsidR="00FC65EF" w:rsidRDefault="00FC65EF" w:rsidP="00DC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0F"/>
    <w:rsid w:val="00003FC5"/>
    <w:rsid w:val="00072AF0"/>
    <w:rsid w:val="000C203C"/>
    <w:rsid w:val="0011037C"/>
    <w:rsid w:val="00135532"/>
    <w:rsid w:val="00165EBE"/>
    <w:rsid w:val="00205278"/>
    <w:rsid w:val="00232397"/>
    <w:rsid w:val="00244E9C"/>
    <w:rsid w:val="0027164A"/>
    <w:rsid w:val="0028228C"/>
    <w:rsid w:val="002B7A2A"/>
    <w:rsid w:val="00355F91"/>
    <w:rsid w:val="00387943"/>
    <w:rsid w:val="00390B30"/>
    <w:rsid w:val="003955C0"/>
    <w:rsid w:val="003A5B3B"/>
    <w:rsid w:val="003B390F"/>
    <w:rsid w:val="003C2D2D"/>
    <w:rsid w:val="004342BD"/>
    <w:rsid w:val="00573D15"/>
    <w:rsid w:val="005877C4"/>
    <w:rsid w:val="005B3718"/>
    <w:rsid w:val="005C088C"/>
    <w:rsid w:val="005D03E5"/>
    <w:rsid w:val="005E77A4"/>
    <w:rsid w:val="005F50EE"/>
    <w:rsid w:val="00603953"/>
    <w:rsid w:val="00613FB8"/>
    <w:rsid w:val="00650E56"/>
    <w:rsid w:val="00687F96"/>
    <w:rsid w:val="006C75FF"/>
    <w:rsid w:val="006C7FB4"/>
    <w:rsid w:val="00714078"/>
    <w:rsid w:val="0071795D"/>
    <w:rsid w:val="00860A86"/>
    <w:rsid w:val="008D30CA"/>
    <w:rsid w:val="008D79CB"/>
    <w:rsid w:val="00907FA7"/>
    <w:rsid w:val="009B63CB"/>
    <w:rsid w:val="009E29D6"/>
    <w:rsid w:val="00B62C2D"/>
    <w:rsid w:val="00B7100A"/>
    <w:rsid w:val="00B820ED"/>
    <w:rsid w:val="00BD0A34"/>
    <w:rsid w:val="00BE6A01"/>
    <w:rsid w:val="00CA0B28"/>
    <w:rsid w:val="00D37769"/>
    <w:rsid w:val="00D532C9"/>
    <w:rsid w:val="00D63998"/>
    <w:rsid w:val="00D73B53"/>
    <w:rsid w:val="00DA3BC8"/>
    <w:rsid w:val="00DC6AE5"/>
    <w:rsid w:val="00E27C8B"/>
    <w:rsid w:val="00E3186E"/>
    <w:rsid w:val="00EA3789"/>
    <w:rsid w:val="00EB53FB"/>
    <w:rsid w:val="00ED2FCD"/>
    <w:rsid w:val="00F82F70"/>
    <w:rsid w:val="00FC65EF"/>
    <w:rsid w:val="00FE7F9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DFFA8-C648-41D8-B0DA-BCCBF0DD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2A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2AF0"/>
  </w:style>
  <w:style w:type="table" w:styleId="a4">
    <w:name w:val="Table Grid"/>
    <w:basedOn w:val="a1"/>
    <w:uiPriority w:val="39"/>
    <w:rsid w:val="0007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C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AE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B8F1-9B06-4B8E-A2A6-BAA7FCC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480</Words>
  <Characters>2742</Characters>
  <Application>Microsoft Office Word</Application>
  <DocSecurity>0</DocSecurity>
  <Lines>22</Lines>
  <Paragraphs>6</Paragraphs>
  <ScaleCrop>false</ScaleCrop>
  <Company>Lenovo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86139</dc:creator>
  <cp:lastModifiedBy>lenovo</cp:lastModifiedBy>
  <cp:revision>4</cp:revision>
  <dcterms:created xsi:type="dcterms:W3CDTF">2023-12-25T07:10:00Z</dcterms:created>
  <dcterms:modified xsi:type="dcterms:W3CDTF">2024-01-25T09:06:00Z</dcterms:modified>
</cp:coreProperties>
</file>